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rPr>
          <w:rFonts w:hint="default" w:asciiTheme="minorEastAsia" w:hAnsiTheme="minorEastAsia" w:eastAsiaTheme="minorEastAsia"/>
          <w:color w:val="auto"/>
          <w:sz w:val="28"/>
          <w:szCs w:val="28"/>
        </w:rPr>
      </w:pPr>
      <w:bookmarkStart w:id="0" w:name="_GoBack"/>
      <w:bookmarkEnd w:id="0"/>
    </w:p>
    <w:p>
      <w:pPr>
        <w:pStyle w:val="2"/>
        <w:snapToGrid w:val="0"/>
        <w:spacing w:line="360" w:lineRule="auto"/>
        <w:rPr>
          <w:rFonts w:hint="default" w:asciiTheme="majorEastAsia" w:hAnsiTheme="majorEastAsia" w:eastAsia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t>河源市</w:t>
      </w:r>
      <w:r>
        <w:rPr>
          <w:rFonts w:asciiTheme="majorEastAsia" w:hAnsiTheme="majorEastAsia" w:eastAsiaTheme="majorEastAsia"/>
          <w:color w:val="auto"/>
          <w:sz w:val="32"/>
          <w:szCs w:val="32"/>
        </w:rPr>
        <w:t>地方标准《地理标志产品 河源米粉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t>加工技术规程</w:t>
      </w:r>
      <w:r>
        <w:rPr>
          <w:rFonts w:asciiTheme="majorEastAsia" w:hAnsiTheme="majorEastAsia" w:eastAsiaTheme="majorEastAsia"/>
          <w:color w:val="auto"/>
          <w:sz w:val="32"/>
          <w:szCs w:val="32"/>
        </w:rPr>
        <w:t>》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ajorEastAsia" w:hAnsiTheme="majorEastAsia" w:eastAsiaTheme="majorEastAsia"/>
          <w:b/>
          <w:bCs/>
          <w:sz w:val="32"/>
          <w:szCs w:val="32"/>
        </w:rPr>
        <w:t>编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 xml:space="preserve"> 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制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 xml:space="preserve"> 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说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 xml:space="preserve"> 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default" w:asciiTheme="minorEastAsia" w:hAnsiTheme="minorEastAsia" w:eastAsiaTheme="minorEastAsia"/>
          <w:b w:val="0"/>
          <w:bCs w:val="0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b w:val="0"/>
          <w:bCs w:val="0"/>
          <w:color w:val="auto"/>
          <w:sz w:val="28"/>
          <w:szCs w:val="28"/>
        </w:rPr>
        <w:t>一、任务来源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《地理标志产品 河源米粉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加工技术规程</w:t>
      </w:r>
      <w:r>
        <w:rPr>
          <w:rFonts w:hint="eastAsia" w:asciiTheme="minorEastAsia" w:hAnsiTheme="minorEastAsia" w:eastAsiaTheme="minorEastAsia"/>
          <w:sz w:val="28"/>
          <w:szCs w:val="28"/>
        </w:rPr>
        <w:t>》的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制订</w:t>
      </w:r>
      <w:r>
        <w:rPr>
          <w:rFonts w:hint="eastAsia" w:asciiTheme="minorEastAsia" w:hAnsiTheme="minorEastAsia" w:eastAsiaTheme="minorEastAsia"/>
          <w:sz w:val="28"/>
          <w:szCs w:val="28"/>
        </w:rPr>
        <w:t>由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河源市市场监督管理局提出</w:t>
      </w:r>
      <w:r>
        <w:rPr>
          <w:rFonts w:hint="eastAsia" w:asciiTheme="minorEastAsia" w:hAnsiTheme="minorEastAsia" w:eastAsiaTheme="minorEastAsia"/>
          <w:sz w:val="28"/>
          <w:szCs w:val="28"/>
        </w:rPr>
        <w:t>，由广东霸王花食品有限公司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主导，</w:t>
      </w:r>
      <w:r>
        <w:rPr>
          <w:rFonts w:hint="eastAsia" w:asciiTheme="minorEastAsia" w:hAnsiTheme="minorEastAsia" w:eastAsiaTheme="minorEastAsia"/>
          <w:sz w:val="28"/>
          <w:szCs w:val="28"/>
        </w:rPr>
        <w:t>联合河源市食品检验所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河源合成米面制品有限公司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紫金县金霸食品有限公司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河源市润谷食品有限公司共同起草完成。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asciiTheme="minorEastAsia" w:hAnsiTheme="minorEastAsia" w:eastAsiaTheme="minorEastAsia"/>
          <w:b w:val="0"/>
          <w:bCs w:val="0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b w:val="0"/>
          <w:bCs w:val="0"/>
          <w:color w:val="auto"/>
          <w:sz w:val="28"/>
          <w:szCs w:val="28"/>
        </w:rPr>
        <w:t>编制背景、目的和意义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米粉在河源有着悠久的历史。早在很多年前，河源人民就用自己的智慧，以大米为原料，制造出一种俗称"手排"的大米制品，这种"手排"经千锤百炼，细腻晶莹，不仅可蒸、可煮、可炒、可炸，还可配以不同汤料或佐料，调制出适合各地的风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河源米粉采用传统制作工艺，以万绿湖天然净水(国家地表饮用水Ⅰ类标准)和精选优质大米为原料，采用传统工艺和现代科技精制而成，具有外形美观、清香爽滑、细而不断、久煮不烂、保持大米原有清香和营养健康不上火等特点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河源米粉作为河源饮食文化的一张名片，河源市大力发展河源米粉产业，将河源米粉产业作为河源市的重点品牌打造，并坚持全产业链整体推进，进一步提升河源米粉的文化价值，推动形成河源米粉规模化、产业化、标准化、绿色化发展格局，实现河源米粉产业高质量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本行政区域内米粉加工企业规模较大、品种多，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且河源米粉产业的不断扩大，</w:t>
      </w:r>
      <w:r>
        <w:rPr>
          <w:rFonts w:hint="eastAsia" w:asciiTheme="minorEastAsia" w:hAnsiTheme="minorEastAsia" w:eastAsiaTheme="minorEastAsia"/>
          <w:sz w:val="28"/>
          <w:szCs w:val="28"/>
        </w:rPr>
        <w:t>迫切需要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对河源米粉的加工过程进行规范，确保河源米粉的产量以及质量得到提升。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通过制定河源市地方标准《河源米粉加工技术规程》，以标准为抓手，同意规范河源米粉加工技术要求，通过大力发展河源米粉产业，不断增强河源米粉的可持续发展能力和竞争力，加快推动桂林米粉从“地方特产”做成“大产业”，同时为打造河源米粉产业品牌，继续发挥“特色经济”品牌效应，发展壮大河源米粉产业夯实基础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firstLine="560" w:firstLineChars="200"/>
        <w:jc w:val="both"/>
        <w:textAlignment w:val="auto"/>
        <w:rPr>
          <w:rFonts w:asciiTheme="minorEastAsia" w:hAnsiTheme="minorEastAsia" w:eastAsia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eastAsia="zh-CN"/>
        </w:rPr>
        <w:t>项目</w:t>
      </w:r>
      <w:r>
        <w:rPr>
          <w:rFonts w:asciiTheme="minorEastAsia" w:hAnsiTheme="minorEastAsia" w:eastAsiaTheme="minorEastAsia"/>
          <w:b w:val="0"/>
          <w:bCs w:val="0"/>
          <w:color w:val="auto"/>
          <w:sz w:val="28"/>
          <w:szCs w:val="28"/>
        </w:rPr>
        <w:t>编制思路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Chars="200"/>
        <w:jc w:val="both"/>
        <w:textAlignment w:val="auto"/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eastAsia="zh-CN"/>
        </w:rPr>
        <w:t>成立标准编制工作组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eastAsia="zh-CN"/>
        </w:rPr>
        <w:t>河源市地方标准《河源米粉加工技术规程》项目任务下达后，河源市市场监督局、河源市食品检测所、广东霸王花食品有限公司成立了标准编制工作组，制定了标准编写方案，明确任务职责，确定工作技术路线，开展标准研制工作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Chars="200"/>
        <w:jc w:val="both"/>
        <w:textAlignment w:val="auto"/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eastAsia="zh-CN"/>
        </w:rPr>
        <w:t>收集整理文献资料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firstLine="560"/>
        <w:jc w:val="both"/>
        <w:textAlignment w:val="auto"/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val="en-US" w:eastAsia="zh-CN"/>
        </w:rPr>
        <w:t>标准编制工作组收集了国内有关干制米粉相关文献资料，主要有：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20"/>
        <w:textAlignment w:val="auto"/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GB/T 1354           大米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20"/>
        <w:textAlignment w:val="auto"/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GB 2715             食品安全国家标准 粮食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20"/>
        <w:textAlignment w:val="auto"/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GB 5749             生活饮用水卫生标准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20"/>
        <w:textAlignment w:val="auto"/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GB/T 8885           食用玉米淀粉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20"/>
        <w:textAlignment w:val="auto"/>
        <w:rPr>
          <w:rFonts w:hint="default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GB/T 8946           塑料编织袋通用技术要求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20"/>
        <w:textAlignment w:val="auto"/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GB 14881            食品安全国家标准 食品生产通用卫生规范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GB 31637         食品安全国家标准 食用淀粉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Chars="200"/>
        <w:jc w:val="both"/>
        <w:textAlignment w:val="auto"/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val="en-US" w:eastAsia="zh-CN"/>
        </w:rPr>
        <w:t>研讨确定标准主体内容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jc w:val="both"/>
        <w:textAlignment w:val="auto"/>
        <w:rPr>
          <w:rFonts w:hint="default" w:asciiTheme="minorEastAsia" w:hAnsiTheme="minorEastAsia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  标准编制工作组在对收集的资料进行整理研究之后，标准编制工作组召开了标准编制会议，对标准的整体框架结构进行了研究，并对标准的关键性内容进行了初步探讨。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jc w:val="both"/>
        <w:textAlignment w:val="auto"/>
        <w:rPr>
          <w:rFonts w:hint="default" w:asciiTheme="minorEastAsia" w:hAnsiTheme="minorEastAsia" w:eastAsiaTheme="minorEastAsia"/>
          <w:b w:val="0"/>
          <w:bCs w:val="0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lang w:eastAsia="zh-CN"/>
        </w:rPr>
        <w:t>四、编制过</w:t>
      </w:r>
      <w:r>
        <w:rPr>
          <w:rFonts w:asciiTheme="minorEastAsia" w:hAnsiTheme="minorEastAsia" w:eastAsiaTheme="minorEastAsia"/>
          <w:b w:val="0"/>
          <w:bCs w:val="0"/>
          <w:color w:val="auto"/>
          <w:sz w:val="28"/>
          <w:szCs w:val="28"/>
        </w:rPr>
        <w:t>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48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（一）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月-20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21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月，由广东省霸王花食品有限公司会同河源市食品检验所启动对《地理标志产品 河源米粉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加工技术规范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》的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制订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工作。向河源市市场监督管理局提出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制订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市市场</w:t>
      </w:r>
      <w:r>
        <w:rPr>
          <w:rFonts w:hint="eastAsia" w:asciiTheme="minorEastAsia" w:hAnsiTheme="minorEastAsia" w:eastAsiaTheme="minorEastAsia"/>
          <w:sz w:val="28"/>
          <w:szCs w:val="28"/>
        </w:rPr>
        <w:t>局正式同意了该标准的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制订</w:t>
      </w:r>
      <w:r>
        <w:rPr>
          <w:rFonts w:hint="eastAsia" w:asciiTheme="minorEastAsia" w:hAnsiTheme="minorEastAsia" w:eastAsiaTheme="minorEastAsia"/>
          <w:sz w:val="28"/>
          <w:szCs w:val="28"/>
        </w:rPr>
        <w:t>请求。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48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（三）</w:t>
      </w:r>
      <w:r>
        <w:rPr>
          <w:rFonts w:hint="eastAsia"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月-20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广东霸王花食品有限公司和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河源市市场监督管理局及其他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相关起草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单位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经多次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沟通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，反复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制订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制定出《地理标志产品 河源米粉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加工技术规范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》初稿。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default" w:asciiTheme="minorEastAsia" w:hAnsiTheme="minorEastAsia" w:eastAsiaTheme="minorEastAsia"/>
          <w:b w:val="0"/>
          <w:bCs w:val="0"/>
          <w:color w:val="auto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 w:val="0"/>
          <w:color w:val="auto"/>
          <w:kern w:val="0"/>
          <w:sz w:val="28"/>
          <w:szCs w:val="28"/>
          <w:lang w:eastAsia="zh-CN"/>
        </w:rPr>
        <w:t>（四）</w:t>
      </w:r>
      <w:r>
        <w:rPr>
          <w:rFonts w:cs="宋体" w:asciiTheme="minorEastAsia" w:hAnsiTheme="minorEastAsia" w:eastAsiaTheme="minorEastAsia"/>
          <w:b w:val="0"/>
          <w:color w:val="auto"/>
          <w:kern w:val="0"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b w:val="0"/>
          <w:color w:val="auto"/>
          <w:kern w:val="0"/>
          <w:sz w:val="28"/>
          <w:szCs w:val="28"/>
          <w:lang w:val="en-US" w:eastAsia="zh-CN"/>
        </w:rPr>
        <w:t>24</w:t>
      </w:r>
      <w:r>
        <w:rPr>
          <w:rFonts w:cs="宋体" w:asciiTheme="minorEastAsia" w:hAnsiTheme="minorEastAsia" w:eastAsiaTheme="minorEastAsia"/>
          <w:b w:val="0"/>
          <w:color w:val="auto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b w:val="0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cs="宋体" w:asciiTheme="minorEastAsia" w:hAnsiTheme="minorEastAsia" w:eastAsiaTheme="minorEastAsia"/>
          <w:b w:val="0"/>
          <w:color w:val="auto"/>
          <w:kern w:val="0"/>
          <w:sz w:val="28"/>
          <w:szCs w:val="28"/>
        </w:rPr>
        <w:t>月</w:t>
      </w:r>
      <w:r>
        <w:rPr>
          <w:rFonts w:asciiTheme="minorEastAsia" w:hAnsiTheme="minorEastAsia" w:eastAsiaTheme="minorEastAsia"/>
          <w:b w:val="0"/>
          <w:color w:val="auto"/>
          <w:sz w:val="28"/>
          <w:szCs w:val="28"/>
        </w:rPr>
        <w:t>-20</w:t>
      </w:r>
      <w:r>
        <w:rPr>
          <w:rFonts w:hint="eastAsia" w:asciiTheme="minorEastAsia" w:hAnsiTheme="minorEastAsia" w:eastAsiaTheme="minorEastAsia"/>
          <w:b w:val="0"/>
          <w:color w:val="auto"/>
          <w:sz w:val="28"/>
          <w:szCs w:val="28"/>
          <w:lang w:val="en-US" w:eastAsia="zh-CN"/>
        </w:rPr>
        <w:t>24</w:t>
      </w:r>
      <w:r>
        <w:rPr>
          <w:rFonts w:asciiTheme="minorEastAsia" w:hAnsiTheme="minorEastAsia" w:eastAsiaTheme="minorEastAsia"/>
          <w:b w:val="0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b w:val="0"/>
          <w:color w:val="auto"/>
          <w:sz w:val="28"/>
          <w:szCs w:val="28"/>
          <w:lang w:val="en-US" w:eastAsia="zh-CN"/>
        </w:rPr>
        <w:t>4</w:t>
      </w:r>
      <w:r>
        <w:rPr>
          <w:rFonts w:asciiTheme="minorEastAsia" w:hAnsiTheme="minorEastAsia" w:eastAsiaTheme="minorEastAsia"/>
          <w:b w:val="0"/>
          <w:color w:val="auto"/>
          <w:sz w:val="28"/>
          <w:szCs w:val="28"/>
        </w:rPr>
        <w:t>月</w:t>
      </w:r>
      <w:r>
        <w:rPr>
          <w:rFonts w:cs="宋体" w:asciiTheme="minorEastAsia" w:hAnsiTheme="minorEastAsia" w:eastAsiaTheme="minorEastAsia"/>
          <w:b w:val="0"/>
          <w:color w:val="auto"/>
          <w:kern w:val="0"/>
          <w:sz w:val="28"/>
          <w:szCs w:val="28"/>
        </w:rPr>
        <w:t>，</w:t>
      </w:r>
      <w:r>
        <w:rPr>
          <w:rFonts w:asciiTheme="minorEastAsia" w:hAnsiTheme="minorEastAsia" w:eastAsiaTheme="minorEastAsia"/>
          <w:b w:val="0"/>
          <w:color w:val="auto"/>
          <w:sz w:val="28"/>
          <w:szCs w:val="28"/>
        </w:rPr>
        <w:t>将征求意见稿发往未参与起草的相关企业、各县质量技术监督局等单位广泛征求意见，并收集相关意见进行了汇总。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default" w:asciiTheme="minorEastAsia" w:hAnsiTheme="minorEastAsia" w:eastAsiaTheme="minorEastAsia"/>
          <w:b w:val="0"/>
          <w:bCs w:val="0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b w:val="0"/>
          <w:bCs w:val="0"/>
          <w:color w:val="auto"/>
          <w:sz w:val="28"/>
          <w:szCs w:val="28"/>
        </w:rPr>
        <w:t>五、内容说明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beforeAutospacing="0" w:after="157" w:afterLines="50" w:afterAutospacing="0" w:line="360" w:lineRule="auto"/>
        <w:ind w:firstLine="560" w:firstLineChars="200"/>
        <w:jc w:val="both"/>
        <w:textAlignment w:val="auto"/>
        <w:rPr>
          <w:rFonts w:cs="Times New Roman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（一）关于标准的适用范围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beforeAutospacing="0" w:after="157" w:afterLines="50" w:afterAutospacing="0" w:line="360" w:lineRule="auto"/>
        <w:ind w:firstLine="560" w:firstLineChars="200"/>
        <w:jc w:val="both"/>
        <w:textAlignment w:val="auto"/>
        <w:rPr>
          <w:rFonts w:hint="eastAsia" w:cs="Arial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标准的适用范围</w:t>
      </w:r>
      <w:r>
        <w:rPr>
          <w:rFonts w:hint="eastAsia" w:asciiTheme="minorEastAsia" w:hAnsiTheme="minorEastAsia" w:eastAsiaTheme="minorEastAsia"/>
          <w:sz w:val="28"/>
          <w:szCs w:val="28"/>
        </w:rPr>
        <w:t>限于国家质量监督检验检疫行政主管部门根据《地理标志产品保护规定》批准的范围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即广东省河源市现辖行政区域内，</w:t>
      </w:r>
      <w:r>
        <w:rPr>
          <w:rFonts w:cs="Arial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其范围是东经114度14分至115度36分，北纬23度10分至24度47分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内的河源米粉的生产</w:t>
      </w:r>
      <w:r>
        <w:rPr>
          <w:rFonts w:hint="eastAsia" w:asciiTheme="minorEastAsia" w:hAnsiTheme="minorEastAsia" w:eastAsiaTheme="minorEastAsia"/>
          <w:sz w:val="28"/>
          <w:szCs w:val="28"/>
        </w:rPr>
        <w:t>和经营活动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（二）本标准主要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制订</w:t>
      </w:r>
      <w:r>
        <w:rPr>
          <w:rFonts w:hint="eastAsia" w:asciiTheme="minorEastAsia" w:hAnsiTheme="minorEastAsia" w:eastAsiaTheme="minorEastAsia"/>
          <w:sz w:val="28"/>
          <w:szCs w:val="28"/>
        </w:rPr>
        <w:t>内容的说明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1.标准名称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标准名称为《地理标志产品 河源米粉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技术加工规范</w:t>
      </w:r>
      <w:r>
        <w:rPr>
          <w:rFonts w:hint="eastAsia" w:asciiTheme="minorEastAsia" w:hAnsiTheme="minorEastAsia" w:eastAsiaTheme="minorEastAsia"/>
          <w:sz w:val="28"/>
          <w:szCs w:val="28"/>
        </w:rPr>
        <w:t>》，这是GB/T 17924《地理标志产品 标准通用要求》中的要求。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 规范性引用文件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规范性引用文件根据标准中使用的文献进行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制订</w:t>
      </w:r>
      <w:r>
        <w:rPr>
          <w:rFonts w:hint="eastAsia" w:asciiTheme="minorEastAsia" w:hAnsiTheme="minorEastAsia" w:eastAsiaTheme="minorEastAsia"/>
          <w:sz w:val="28"/>
          <w:szCs w:val="28"/>
        </w:rPr>
        <w:t>，其标准号和标准名称全部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制订</w:t>
      </w:r>
      <w:r>
        <w:rPr>
          <w:rFonts w:hint="eastAsia" w:asciiTheme="minorEastAsia" w:hAnsiTheme="minorEastAsia" w:eastAsiaTheme="minorEastAsia"/>
          <w:sz w:val="28"/>
          <w:szCs w:val="28"/>
        </w:rPr>
        <w:t>为最新的版本。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560" w:firstLineChars="20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3.主要内容：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360" w:lineRule="auto"/>
        <w:ind w:firstLine="48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本标准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规范了生产加工卫生、原辅料和生产用水要求；同时对生产工艺从大米清洗浸泡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- -磨浆- -脱水- -配料、搅拌、初蒸- -挤丝成型- -复蒸- -切块- -烘干- -冷却等各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主要环节做了进一步的规范。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360" w:lineRule="auto"/>
        <w:ind w:firstLine="4060" w:firstLineChars="145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360" w:lineRule="auto"/>
        <w:ind w:firstLine="4060" w:firstLineChars="145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360" w:lineRule="auto"/>
        <w:ind w:firstLine="4060" w:firstLineChars="145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360" w:lineRule="auto"/>
        <w:ind w:firstLine="4060" w:firstLineChars="145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广东霸王花食品有限公司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360" w:lineRule="auto"/>
        <w:ind w:firstLine="4480" w:firstLineChars="16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580" w:lineRule="exact"/>
        <w:ind w:left="5023" w:leftChars="2131" w:hanging="548" w:hangingChars="196"/>
        <w:jc w:val="left"/>
        <w:rPr>
          <w:rFonts w:hint="eastAsia" w:asciiTheme="minorEastAsia" w:hAnsiTheme="minorEastAsia" w:eastAsiaTheme="minor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304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F3D747"/>
    <w:multiLevelType w:val="singleLevel"/>
    <w:tmpl w:val="98F3D7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4D65887"/>
    <w:multiLevelType w:val="singleLevel"/>
    <w:tmpl w:val="24D6588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Y2ZjOTQ5OWQyNzY5M2E4NDk3MzVhM2YwMzQ1MDAifQ=="/>
  </w:docVars>
  <w:rsids>
    <w:rsidRoot w:val="00B82D45"/>
    <w:rsid w:val="00044F7E"/>
    <w:rsid w:val="00286B4D"/>
    <w:rsid w:val="003E1150"/>
    <w:rsid w:val="00793677"/>
    <w:rsid w:val="008D46DE"/>
    <w:rsid w:val="00A37A25"/>
    <w:rsid w:val="00AE4805"/>
    <w:rsid w:val="00B05951"/>
    <w:rsid w:val="00B20863"/>
    <w:rsid w:val="00B236D7"/>
    <w:rsid w:val="00B82D45"/>
    <w:rsid w:val="00C62DB0"/>
    <w:rsid w:val="00EA1C15"/>
    <w:rsid w:val="00FB70F2"/>
    <w:rsid w:val="04732647"/>
    <w:rsid w:val="05094D59"/>
    <w:rsid w:val="0878647D"/>
    <w:rsid w:val="0966277A"/>
    <w:rsid w:val="0CD81BE1"/>
    <w:rsid w:val="0DAE533D"/>
    <w:rsid w:val="0E3D72F1"/>
    <w:rsid w:val="0FD21EC0"/>
    <w:rsid w:val="10647310"/>
    <w:rsid w:val="18C92470"/>
    <w:rsid w:val="1988673C"/>
    <w:rsid w:val="1AF61D6F"/>
    <w:rsid w:val="1F02384C"/>
    <w:rsid w:val="21F77EE3"/>
    <w:rsid w:val="2439330F"/>
    <w:rsid w:val="25A466AC"/>
    <w:rsid w:val="260333D3"/>
    <w:rsid w:val="26263565"/>
    <w:rsid w:val="285048C9"/>
    <w:rsid w:val="2FCF07C9"/>
    <w:rsid w:val="2FE83639"/>
    <w:rsid w:val="302F74A7"/>
    <w:rsid w:val="30BB38DB"/>
    <w:rsid w:val="324F1398"/>
    <w:rsid w:val="32747406"/>
    <w:rsid w:val="33B012FF"/>
    <w:rsid w:val="38C16599"/>
    <w:rsid w:val="402661E4"/>
    <w:rsid w:val="42D55C9F"/>
    <w:rsid w:val="4445160B"/>
    <w:rsid w:val="45BC5CF7"/>
    <w:rsid w:val="477041E8"/>
    <w:rsid w:val="4F8F45D1"/>
    <w:rsid w:val="507D6B07"/>
    <w:rsid w:val="51654692"/>
    <w:rsid w:val="53113B21"/>
    <w:rsid w:val="541505F1"/>
    <w:rsid w:val="55EE2EA8"/>
    <w:rsid w:val="57B5606C"/>
    <w:rsid w:val="580F5357"/>
    <w:rsid w:val="590A624B"/>
    <w:rsid w:val="5980759C"/>
    <w:rsid w:val="5C070CC1"/>
    <w:rsid w:val="5C7165E1"/>
    <w:rsid w:val="5CE943C9"/>
    <w:rsid w:val="620852F1"/>
    <w:rsid w:val="63C82F8A"/>
    <w:rsid w:val="6EAC1C26"/>
    <w:rsid w:val="706C1141"/>
    <w:rsid w:val="71245BFC"/>
    <w:rsid w:val="7148570A"/>
    <w:rsid w:val="74CF7908"/>
    <w:rsid w:val="75E023B5"/>
    <w:rsid w:val="76662221"/>
    <w:rsid w:val="766E5C13"/>
    <w:rsid w:val="76CE66B2"/>
    <w:rsid w:val="78A6613F"/>
    <w:rsid w:val="78E71CAD"/>
    <w:rsid w:val="791B03DA"/>
    <w:rsid w:val="7D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autoRedefine/>
    <w:qFormat/>
    <w:uiPriority w:val="0"/>
    <w:pPr>
      <w:jc w:val="center"/>
    </w:pPr>
    <w:rPr>
      <w:rFonts w:hint="eastAsia" w:ascii="宋体"/>
      <w:b/>
      <w:bCs/>
      <w:color w:val="FF0000"/>
      <w:sz w:val="44"/>
      <w:szCs w:val="36"/>
    </w:rPr>
  </w:style>
  <w:style w:type="paragraph" w:styleId="3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5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宋体" w:hAnsi="Times New Roman" w:eastAsia="宋体" w:cs="Times New Roman"/>
      <w:b/>
      <w:bCs/>
      <w:color w:val="FF0000"/>
      <w:sz w:val="44"/>
      <w:szCs w:val="36"/>
    </w:rPr>
  </w:style>
  <w:style w:type="paragraph" w:customStyle="1" w:styleId="13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328</Words>
  <Characters>1873</Characters>
  <Lines>15</Lines>
  <Paragraphs>4</Paragraphs>
  <TotalTime>10</TotalTime>
  <ScaleCrop>false</ScaleCrop>
  <LinksUpToDate>false</LinksUpToDate>
  <CharactersWithSpaces>2197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2017-06-07T06:46:00Z</dcterms:created>
  <dc:creator>微软用户</dc:creator>
  <cp:lastModifiedBy>程盈盈</cp:lastModifiedBy>
  <dcterms:modified xsi:type="dcterms:W3CDTF">2024-03-21T06:04:24Z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DC75DE33BCA543F19199B40EA12082CC_13</vt:lpwstr>
  </property>
</Properties>
</file>